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6A" w:rsidRPr="00FB5331" w:rsidRDefault="003738B9">
      <w:pPr>
        <w:rPr>
          <w:sz w:val="32"/>
          <w:szCs w:val="32"/>
        </w:rPr>
      </w:pPr>
      <w:r w:rsidRPr="00FB5331">
        <w:rPr>
          <w:sz w:val="32"/>
          <w:szCs w:val="32"/>
        </w:rPr>
        <w:t>Anadolu Meslek Programındaki Alanlar hakkında bilgi almak için:</w:t>
      </w:r>
    </w:p>
    <w:p w:rsidR="003738B9" w:rsidRPr="00FB5331" w:rsidRDefault="003738B9" w:rsidP="003738B9">
      <w:pPr>
        <w:pStyle w:val="Default"/>
        <w:rPr>
          <w:sz w:val="32"/>
          <w:szCs w:val="32"/>
        </w:rPr>
      </w:pPr>
    </w:p>
    <w:tbl>
      <w:tblPr>
        <w:tblW w:w="0" w:type="auto"/>
        <w:tblBorders>
          <w:top w:val="nil"/>
          <w:left w:val="nil"/>
          <w:bottom w:val="nil"/>
          <w:right w:val="nil"/>
        </w:tblBorders>
        <w:tblLayout w:type="fixed"/>
        <w:tblLook w:val="0000"/>
      </w:tblPr>
      <w:tblGrid>
        <w:gridCol w:w="6811"/>
      </w:tblGrid>
      <w:tr w:rsidR="003738B9" w:rsidRPr="00FB5331">
        <w:trPr>
          <w:trHeight w:val="1055"/>
        </w:trPr>
        <w:tc>
          <w:tcPr>
            <w:tcW w:w="6811" w:type="dxa"/>
          </w:tcPr>
          <w:p w:rsidR="003738B9" w:rsidRPr="00FB5331" w:rsidRDefault="003738B9">
            <w:pPr>
              <w:pStyle w:val="Default"/>
              <w:rPr>
                <w:sz w:val="32"/>
                <w:szCs w:val="32"/>
              </w:rPr>
            </w:pPr>
            <w:r w:rsidRPr="00FB5331">
              <w:rPr>
                <w:sz w:val="32"/>
                <w:szCs w:val="32"/>
              </w:rPr>
              <w:t xml:space="preserve">http://www.alantercihleri.com </w:t>
            </w:r>
          </w:p>
          <w:p w:rsidR="003738B9" w:rsidRPr="00FB5331" w:rsidRDefault="003738B9">
            <w:pPr>
              <w:pStyle w:val="Default"/>
              <w:rPr>
                <w:sz w:val="32"/>
                <w:szCs w:val="32"/>
              </w:rPr>
            </w:pPr>
            <w:r w:rsidRPr="00FB5331">
              <w:rPr>
                <w:sz w:val="32"/>
                <w:szCs w:val="32"/>
              </w:rPr>
              <w:t xml:space="preserve">http://meslekitanitim.meb.gov.tr </w:t>
            </w:r>
          </w:p>
          <w:p w:rsidR="003738B9" w:rsidRPr="00FB5331" w:rsidRDefault="003738B9">
            <w:pPr>
              <w:pStyle w:val="Default"/>
              <w:rPr>
                <w:sz w:val="32"/>
                <w:szCs w:val="32"/>
              </w:rPr>
            </w:pPr>
            <w:r w:rsidRPr="00FB5331">
              <w:rPr>
                <w:sz w:val="32"/>
                <w:szCs w:val="32"/>
              </w:rPr>
              <w:t xml:space="preserve">https://meslegimhayatim.meb.gov.tr </w:t>
            </w:r>
          </w:p>
          <w:p w:rsidR="003738B9" w:rsidRPr="00FB5331" w:rsidRDefault="003738B9">
            <w:pPr>
              <w:pStyle w:val="Default"/>
              <w:rPr>
                <w:sz w:val="32"/>
                <w:szCs w:val="32"/>
              </w:rPr>
            </w:pPr>
            <w:r w:rsidRPr="00FB5331">
              <w:rPr>
                <w:sz w:val="32"/>
                <w:szCs w:val="32"/>
              </w:rPr>
              <w:t xml:space="preserve">http://meslek.eba.gov.tr </w:t>
            </w:r>
          </w:p>
        </w:tc>
      </w:tr>
    </w:tbl>
    <w:p w:rsidR="003738B9" w:rsidRPr="00FB5331" w:rsidRDefault="003738B9">
      <w:pPr>
        <w:rPr>
          <w:sz w:val="32"/>
          <w:szCs w:val="32"/>
        </w:rPr>
      </w:pPr>
    </w:p>
    <w:p w:rsidR="003738B9" w:rsidRPr="00FB5331" w:rsidRDefault="003738B9" w:rsidP="003738B9">
      <w:pPr>
        <w:rPr>
          <w:sz w:val="32"/>
          <w:szCs w:val="32"/>
        </w:rPr>
      </w:pPr>
      <w:r w:rsidRPr="00FB5331">
        <w:rPr>
          <w:sz w:val="32"/>
          <w:szCs w:val="32"/>
        </w:rPr>
        <w:t>İntern</w:t>
      </w:r>
      <w:r w:rsidR="00D56314" w:rsidRPr="00FB5331">
        <w:rPr>
          <w:sz w:val="32"/>
          <w:szCs w:val="32"/>
        </w:rPr>
        <w:t>et sitelerinden faydalanabilirsiniz.</w:t>
      </w:r>
    </w:p>
    <w:tbl>
      <w:tblPr>
        <w:tblW w:w="0" w:type="auto"/>
        <w:tblBorders>
          <w:top w:val="nil"/>
          <w:left w:val="nil"/>
          <w:bottom w:val="nil"/>
          <w:right w:val="nil"/>
        </w:tblBorders>
        <w:tblLayout w:type="fixed"/>
        <w:tblLook w:val="0000"/>
      </w:tblPr>
      <w:tblGrid>
        <w:gridCol w:w="6811"/>
      </w:tblGrid>
      <w:tr w:rsidR="003738B9" w:rsidRPr="00FB5331">
        <w:trPr>
          <w:trHeight w:val="547"/>
        </w:trPr>
        <w:tc>
          <w:tcPr>
            <w:tcW w:w="6811" w:type="dxa"/>
          </w:tcPr>
          <w:p w:rsidR="003738B9" w:rsidRPr="00FB5331" w:rsidRDefault="003738B9">
            <w:pPr>
              <w:pStyle w:val="Default"/>
              <w:rPr>
                <w:b/>
                <w:sz w:val="32"/>
                <w:szCs w:val="32"/>
              </w:rPr>
            </w:pPr>
            <w:r w:rsidRPr="00FB5331">
              <w:rPr>
                <w:b/>
                <w:sz w:val="32"/>
                <w:szCs w:val="32"/>
              </w:rPr>
              <w:t xml:space="preserve">Velilerimiz tarafından e-Okul sistemi üzerinden tercih başvurularının yapılması ve okul yönetimince onaylanması </w:t>
            </w:r>
            <w:r w:rsidRPr="00FB5331">
              <w:rPr>
                <w:b/>
                <w:sz w:val="32"/>
                <w:szCs w:val="32"/>
                <w:u w:val="single"/>
              </w:rPr>
              <w:t>18-23 Eylül 2021</w:t>
            </w:r>
            <w:r w:rsidRPr="00FB5331">
              <w:rPr>
                <w:b/>
                <w:sz w:val="32"/>
                <w:szCs w:val="32"/>
              </w:rPr>
              <w:t xml:space="preserve"> tarihleri arasında yapılacaktır. </w:t>
            </w:r>
          </w:p>
          <w:p w:rsidR="00FB04CF" w:rsidRPr="00FB5331" w:rsidRDefault="00FB04CF" w:rsidP="00FB04CF">
            <w:pPr>
              <w:pStyle w:val="Default"/>
              <w:rPr>
                <w:sz w:val="32"/>
                <w:szCs w:val="32"/>
              </w:rPr>
            </w:pPr>
          </w:p>
          <w:p w:rsidR="00FB04CF" w:rsidRPr="00FB5331" w:rsidRDefault="00FB04CF" w:rsidP="00FB04CF">
            <w:pPr>
              <w:pStyle w:val="Default"/>
              <w:rPr>
                <w:sz w:val="32"/>
                <w:szCs w:val="32"/>
              </w:rPr>
            </w:pPr>
            <w:r w:rsidRPr="00FB5331">
              <w:rPr>
                <w:b/>
                <w:bCs/>
                <w:sz w:val="32"/>
                <w:szCs w:val="32"/>
              </w:rPr>
              <w:t>TERCİH İŞLEMLERİ</w:t>
            </w:r>
          </w:p>
          <w:p w:rsidR="00FB04CF" w:rsidRPr="00FB5331" w:rsidRDefault="00FB04CF" w:rsidP="00FB04CF">
            <w:pPr>
              <w:pStyle w:val="Default"/>
              <w:rPr>
                <w:sz w:val="32"/>
                <w:szCs w:val="32"/>
              </w:rPr>
            </w:pPr>
            <w:r w:rsidRPr="00FB5331">
              <w:rPr>
                <w:sz w:val="32"/>
                <w:szCs w:val="32"/>
              </w:rPr>
              <w:t xml:space="preserve">Tercih başvuruları çalışma takviminde belirtilen tarihler arasında e-Okul sisteminde ilan edilen tercih kodlarını kullanarak yapılacaktır. </w:t>
            </w:r>
          </w:p>
          <w:p w:rsidR="00FB04CF" w:rsidRPr="00FB5331" w:rsidRDefault="00FB04CF" w:rsidP="00FB04CF">
            <w:pPr>
              <w:pStyle w:val="Default"/>
              <w:rPr>
                <w:sz w:val="32"/>
                <w:szCs w:val="32"/>
              </w:rPr>
            </w:pPr>
            <w:r w:rsidRPr="00FB5331">
              <w:rPr>
                <w:sz w:val="32"/>
                <w:szCs w:val="32"/>
              </w:rPr>
              <w:t xml:space="preserve">Öğrenci ve velisi, öğrencinin öğrenim görmek isteği meslek alanlarının önceliğine göre tercih yaparak e-Okul sisteminde girecektir. </w:t>
            </w:r>
          </w:p>
          <w:p w:rsidR="00FB04CF" w:rsidRPr="00FB5331" w:rsidRDefault="00FB04CF" w:rsidP="00FB04CF">
            <w:pPr>
              <w:pStyle w:val="Default"/>
              <w:rPr>
                <w:sz w:val="32"/>
                <w:szCs w:val="32"/>
              </w:rPr>
            </w:pPr>
            <w:r w:rsidRPr="00FB5331">
              <w:rPr>
                <w:sz w:val="32"/>
                <w:szCs w:val="32"/>
              </w:rPr>
              <w:t>Alan tercih başvurularının, öğrenci ve velisi tarafından bireysel olarak e-Okul sistemi üzerinden yapılması esastır. Ancak bireysel başvuru yapamayanların EK-1 formu doldurarak imzalı şekilde okul yönetimine çalışma takviminde belirtilen süre içerisinde vermesi ya da göndermesi durumunda veli adına okul yönetimince de bireysel başvuru ekranından başvuru yapılabilecektir.</w:t>
            </w:r>
          </w:p>
          <w:p w:rsidR="00FB04CF" w:rsidRPr="00FB5331" w:rsidRDefault="00FB04CF" w:rsidP="00FB04CF">
            <w:pPr>
              <w:pStyle w:val="Default"/>
              <w:rPr>
                <w:sz w:val="32"/>
                <w:szCs w:val="32"/>
              </w:rPr>
            </w:pPr>
            <w:r w:rsidRPr="00FB5331">
              <w:rPr>
                <w:sz w:val="32"/>
                <w:szCs w:val="32"/>
              </w:rPr>
              <w:t>AMP de bulunan alanlardan en fazla 15 tercih yapılabilecek olup öğrenciler öğrenim gördükleri okulun dışındaki okul ve alanları da tercih edebilecektir. Yerleştirme işlemi yapılırken öğrencinin öncelikli olarak kendi okulunda bulunan alanlara yerleştirileceği, diğer okullardaki alanlara ancak boş kontenjan kalması durumunda yerleştirileceği, herhangi bir tercihine yerleşemediği takdirde okul içinde boş kalan kontenjanlara okul yönetimince yerleştirilebileceği dikkate alınarak kendi okulunda bulunan alanlardan azami sayıda tercih yapmasının lehine olacağı hususunda bilgilendirme yapılacaktır.</w:t>
            </w:r>
          </w:p>
          <w:p w:rsidR="003738B9" w:rsidRPr="00FB5331" w:rsidRDefault="003738B9">
            <w:pPr>
              <w:pStyle w:val="Default"/>
              <w:rPr>
                <w:sz w:val="32"/>
                <w:szCs w:val="32"/>
              </w:rPr>
            </w:pPr>
          </w:p>
        </w:tc>
      </w:tr>
    </w:tbl>
    <w:p w:rsidR="003738B9" w:rsidRPr="00FB5331" w:rsidRDefault="003738B9" w:rsidP="003738B9">
      <w:pPr>
        <w:rPr>
          <w:sz w:val="32"/>
          <w:szCs w:val="32"/>
        </w:rPr>
      </w:pPr>
      <w:r w:rsidRPr="00FB5331">
        <w:rPr>
          <w:sz w:val="32"/>
          <w:szCs w:val="32"/>
        </w:rPr>
        <w:t xml:space="preserve">Okullarda bulunan alanlar, kontenjan sayıları ve alanların kodları için aşağıdaki </w:t>
      </w:r>
      <w:r w:rsidR="007360A6" w:rsidRPr="00FB5331">
        <w:rPr>
          <w:sz w:val="32"/>
          <w:szCs w:val="32"/>
        </w:rPr>
        <w:t xml:space="preserve">linki Tıklayınız </w:t>
      </w:r>
    </w:p>
    <w:p w:rsidR="00D52D09" w:rsidRPr="00FB5331" w:rsidRDefault="000A0683" w:rsidP="003738B9">
      <w:pPr>
        <w:rPr>
          <w:sz w:val="32"/>
          <w:szCs w:val="32"/>
        </w:rPr>
      </w:pPr>
      <w:hyperlink r:id="rId5" w:history="1">
        <w:r w:rsidR="00D52D09" w:rsidRPr="00FB5331">
          <w:rPr>
            <w:rStyle w:val="Kpr"/>
            <w:sz w:val="32"/>
            <w:szCs w:val="32"/>
          </w:rPr>
          <w:t>https://e-okul.meb.gov.tr/SinavIslemleri/AlanGecisIslemleri/ALN11001.aspx</w:t>
        </w:r>
      </w:hyperlink>
    </w:p>
    <w:p w:rsidR="003738B9" w:rsidRPr="00FB5331" w:rsidRDefault="003738B9" w:rsidP="003738B9">
      <w:pPr>
        <w:rPr>
          <w:b/>
          <w:bCs/>
          <w:sz w:val="32"/>
          <w:szCs w:val="32"/>
        </w:rPr>
      </w:pPr>
      <w:r w:rsidRPr="00FB5331">
        <w:rPr>
          <w:sz w:val="32"/>
          <w:szCs w:val="32"/>
        </w:rPr>
        <w:t>*</w:t>
      </w:r>
      <w:r w:rsidRPr="00FB5331">
        <w:rPr>
          <w:b/>
          <w:bCs/>
          <w:sz w:val="32"/>
          <w:szCs w:val="32"/>
        </w:rPr>
        <w:t>Yerel yerleştirme ile öğrenci alan AMP meslek alanlarını seçecek öğrenciler, kendi okulları dışındaki diğer okullarda bulunan alanları da tercih edebilecektir. Ancak, yerleştirme işlemi yapılırken kendi okulundaki öğrencilere öncelik verilecektir. Boş kontenjan kalması durumunda diğer okullardan tercihte bulunan öğrenciler yerleştirilecektir</w:t>
      </w:r>
      <w:r w:rsidR="00FB04CF" w:rsidRPr="00FB5331">
        <w:rPr>
          <w:b/>
          <w:bCs/>
          <w:sz w:val="32"/>
          <w:szCs w:val="32"/>
        </w:rPr>
        <w:t>.</w:t>
      </w:r>
    </w:p>
    <w:p w:rsidR="00FB04CF" w:rsidRPr="00FB5331" w:rsidRDefault="00FB04CF" w:rsidP="003738B9">
      <w:pPr>
        <w:rPr>
          <w:sz w:val="32"/>
          <w:szCs w:val="32"/>
        </w:rPr>
      </w:pPr>
      <w:r w:rsidRPr="00FB5331">
        <w:rPr>
          <w:b/>
          <w:bCs/>
          <w:sz w:val="32"/>
          <w:szCs w:val="32"/>
        </w:rPr>
        <w:t>*</w:t>
      </w:r>
      <w:r w:rsidRPr="00FB5331">
        <w:rPr>
          <w:sz w:val="32"/>
          <w:szCs w:val="32"/>
        </w:rPr>
        <w:t>Yerleştirildiği alanı değiştirmek isteyen öğrenciler kontenjan açığı bulunması durumunda koşullarını taşıdıkları alanlara 9 uncu sınıfta birinci dönemin sonuna kadar alan değiştirerek de geçiş yapabilecektir.</w:t>
      </w:r>
    </w:p>
    <w:sectPr w:rsidR="00FB04CF" w:rsidRPr="00FB5331" w:rsidSect="007F0C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1733B"/>
    <w:multiLevelType w:val="hybridMultilevel"/>
    <w:tmpl w:val="6656464E"/>
    <w:lvl w:ilvl="0" w:tplc="6782878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drawingGridHorizontalSpacing w:val="110"/>
  <w:displayHorizontalDrawingGridEvery w:val="2"/>
  <w:characterSpacingControl w:val="doNotCompress"/>
  <w:compat/>
  <w:rsids>
    <w:rsidRoot w:val="003738B9"/>
    <w:rsid w:val="000A0683"/>
    <w:rsid w:val="002C4098"/>
    <w:rsid w:val="003738B9"/>
    <w:rsid w:val="003C13EE"/>
    <w:rsid w:val="007360A6"/>
    <w:rsid w:val="007F0C11"/>
    <w:rsid w:val="008260F0"/>
    <w:rsid w:val="00983578"/>
    <w:rsid w:val="00A9378E"/>
    <w:rsid w:val="00B024C7"/>
    <w:rsid w:val="00D52D09"/>
    <w:rsid w:val="00D56314"/>
    <w:rsid w:val="00E9746A"/>
    <w:rsid w:val="00FB04CF"/>
    <w:rsid w:val="00FB53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6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38B9"/>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738B9"/>
    <w:pPr>
      <w:ind w:left="720"/>
      <w:contextualSpacing/>
    </w:pPr>
  </w:style>
  <w:style w:type="character" w:styleId="Kpr">
    <w:name w:val="Hyperlink"/>
    <w:basedOn w:val="VarsaylanParagrafYazTipi"/>
    <w:uiPriority w:val="99"/>
    <w:unhideWhenUsed/>
    <w:rsid w:val="003738B9"/>
    <w:rPr>
      <w:color w:val="0000FF"/>
      <w:u w:val="single"/>
    </w:rPr>
  </w:style>
  <w:style w:type="character" w:styleId="zlenenKpr">
    <w:name w:val="FollowedHyperlink"/>
    <w:basedOn w:val="VarsaylanParagrafYazTipi"/>
    <w:uiPriority w:val="99"/>
    <w:semiHidden/>
    <w:unhideWhenUsed/>
    <w:rsid w:val="003C13EE"/>
    <w:rPr>
      <w:color w:val="954F72" w:themeColor="followedHyperlink"/>
      <w:u w:val="single"/>
    </w:rPr>
  </w:style>
  <w:style w:type="character" w:customStyle="1" w:styleId="UnresolvedMention">
    <w:name w:val="Unresolved Mention"/>
    <w:basedOn w:val="VarsaylanParagrafYazTipi"/>
    <w:uiPriority w:val="99"/>
    <w:semiHidden/>
    <w:unhideWhenUsed/>
    <w:rsid w:val="007360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kul.meb.gov.tr/SinavIslemleri/AlanGecisIslemleri/ALN1100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2480</CharactersWithSpaces>
  <SharedDoc>false</SharedDoc>
  <HLinks>
    <vt:vector size="6" baseType="variant">
      <vt:variant>
        <vt:i4>7012459</vt:i4>
      </vt:variant>
      <vt:variant>
        <vt:i4>0</vt:i4>
      </vt:variant>
      <vt:variant>
        <vt:i4>0</vt:i4>
      </vt:variant>
      <vt:variant>
        <vt:i4>5</vt:i4>
      </vt:variant>
      <vt:variant>
        <vt:lpwstr>https://e-okul.meb.gov.tr/SinavIslemleri/AlanGecisIslemleri/ALN11001.aspxhttps://e-okul.meb.gov.tr/SinavIslemleri/AlanGecisIslemleri/ALN11001.aspx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ysm</dc:creator>
  <cp:lastModifiedBy>ysm</cp:lastModifiedBy>
  <cp:revision>2</cp:revision>
  <dcterms:created xsi:type="dcterms:W3CDTF">2021-09-08T11:16:00Z</dcterms:created>
  <dcterms:modified xsi:type="dcterms:W3CDTF">2021-09-08T11:16:00Z</dcterms:modified>
</cp:coreProperties>
</file>